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CEA8" w14:textId="14145A4C" w:rsidR="001B74ED" w:rsidRPr="001B74ED" w:rsidRDefault="001B74ED" w:rsidP="00121D2F">
      <w:pPr>
        <w:jc w:val="center"/>
        <w:rPr>
          <w:rFonts w:ascii="Arial Narrow" w:hAnsi="Arial Narrow"/>
          <w:b/>
          <w:sz w:val="22"/>
          <w:szCs w:val="22"/>
        </w:rPr>
      </w:pPr>
      <w:r w:rsidRPr="001B74ED">
        <w:rPr>
          <w:rFonts w:ascii="Arial Narrow" w:hAnsi="Arial Narrow"/>
          <w:b/>
          <w:sz w:val="22"/>
          <w:szCs w:val="22"/>
        </w:rPr>
        <w:t>ЮРИДИЧЕСКОЕ ЗАКЛЮЧЕНИЕ</w:t>
      </w:r>
    </w:p>
    <w:p w14:paraId="75C1D36D" w14:textId="77777777" w:rsidR="001B74ED" w:rsidRPr="001B74ED" w:rsidRDefault="001B74ED" w:rsidP="00121D2F">
      <w:pPr>
        <w:jc w:val="both"/>
        <w:rPr>
          <w:rFonts w:ascii="Arial Narrow" w:hAnsi="Arial Narrow"/>
          <w:b/>
          <w:sz w:val="22"/>
          <w:szCs w:val="22"/>
        </w:rPr>
      </w:pPr>
    </w:p>
    <w:p w14:paraId="49D47CBD" w14:textId="0C167C6B" w:rsidR="001B74ED" w:rsidRPr="00121D2F" w:rsidRDefault="001B74ED" w:rsidP="00121D2F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1B74ED">
        <w:rPr>
          <w:rFonts w:ascii="Arial Narrow" w:hAnsi="Arial Narrow"/>
          <w:i/>
          <w:sz w:val="22"/>
          <w:szCs w:val="22"/>
        </w:rPr>
        <w:t>«</w:t>
      </w:r>
      <w:r w:rsidRPr="001B74ED">
        <w:rPr>
          <w:rFonts w:ascii="Arial Narrow" w:hAnsi="Arial Narrow"/>
          <w:b/>
          <w:i/>
          <w:sz w:val="22"/>
          <w:szCs w:val="22"/>
        </w:rPr>
        <w:t xml:space="preserve">Касательно _______________________________________» </w:t>
      </w:r>
    </w:p>
    <w:p w14:paraId="73AD5943" w14:textId="77777777" w:rsidR="001B74ED" w:rsidRPr="001B74ED" w:rsidRDefault="001B74ED" w:rsidP="00121D2F">
      <w:pPr>
        <w:pStyle w:val="af6"/>
        <w:numPr>
          <w:ilvl w:val="0"/>
          <w:numId w:val="5"/>
        </w:numPr>
        <w:ind w:left="0" w:firstLine="0"/>
        <w:jc w:val="both"/>
        <w:rPr>
          <w:rFonts w:ascii="Arial Narrow" w:hAnsi="Arial Narrow"/>
          <w:b/>
          <w:i/>
          <w:sz w:val="22"/>
          <w:szCs w:val="22"/>
        </w:rPr>
      </w:pPr>
      <w:r w:rsidRPr="001B74ED">
        <w:rPr>
          <w:rFonts w:ascii="Arial Narrow" w:hAnsi="Arial Narrow"/>
          <w:b/>
          <w:sz w:val="22"/>
          <w:szCs w:val="22"/>
        </w:rPr>
        <w:t xml:space="preserve">Описание предмета исследования:  </w:t>
      </w:r>
      <w:r w:rsidRPr="001B74ED">
        <w:rPr>
          <w:rFonts w:ascii="Arial Narrow" w:hAnsi="Arial Narrow"/>
          <w:b/>
          <w:i/>
          <w:sz w:val="22"/>
          <w:szCs w:val="22"/>
        </w:rPr>
        <w:t>Данные о заказчика данного ЮЗ, вопросы и задачи: документы, подлежащие изучению.</w:t>
      </w:r>
    </w:p>
    <w:p w14:paraId="5C464551" w14:textId="77777777" w:rsidR="001B74ED" w:rsidRPr="001B74ED" w:rsidRDefault="001B74ED" w:rsidP="00121D2F">
      <w:pPr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  <w:u w:val="single"/>
        </w:rPr>
        <w:t>Например:</w:t>
      </w:r>
      <w:r w:rsidRPr="001B74ED">
        <w:rPr>
          <w:rFonts w:ascii="Arial Narrow" w:hAnsi="Arial Narrow"/>
          <w:sz w:val="22"/>
          <w:szCs w:val="22"/>
        </w:rPr>
        <w:t xml:space="preserve"> ТОО «А» обратилось  с выдачей ЮЗ касательно полученной искового заявления от ТОО «Б» о взыскании с ТОО «А»:</w:t>
      </w:r>
    </w:p>
    <w:p w14:paraId="0EDE1683" w14:textId="60F8BBFE" w:rsidR="001B74ED" w:rsidRPr="001B74ED" w:rsidRDefault="001B74ED" w:rsidP="00121D2F">
      <w:pPr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суммы </w:t>
      </w:r>
      <w:r w:rsidRPr="00E1394A">
        <w:rPr>
          <w:rFonts w:ascii="Arial Narrow" w:hAnsi="Arial Narrow"/>
          <w:sz w:val="22"/>
          <w:szCs w:val="22"/>
        </w:rPr>
        <w:t xml:space="preserve">задолженности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>
        <w:rPr>
          <w:rStyle w:val="s0"/>
          <w:rFonts w:ascii="Arial Narrow" w:hAnsi="Arial Narrow"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тенге</w:t>
      </w:r>
      <w:r w:rsidRPr="00E1394A">
        <w:rPr>
          <w:rFonts w:ascii="Arial Narrow" w:hAnsi="Arial Narrow"/>
          <w:sz w:val="22"/>
          <w:szCs w:val="22"/>
        </w:rPr>
        <w:t xml:space="preserve">, </w:t>
      </w:r>
    </w:p>
    <w:p w14:paraId="79124A25" w14:textId="797E793D" w:rsidR="001B74ED" w:rsidRPr="001B74ED" w:rsidRDefault="001B74ED" w:rsidP="00121D2F">
      <w:pPr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 w:rsidRPr="00E1394A">
        <w:rPr>
          <w:rFonts w:ascii="Arial Narrow" w:hAnsi="Arial Narrow"/>
          <w:sz w:val="22"/>
          <w:szCs w:val="22"/>
        </w:rPr>
        <w:t xml:space="preserve">неустойки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>
        <w:rPr>
          <w:rStyle w:val="s0"/>
          <w:rFonts w:ascii="Arial Narrow" w:hAnsi="Arial Narrow"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тенге</w:t>
      </w:r>
      <w:r w:rsidRPr="00E1394A">
        <w:rPr>
          <w:rFonts w:ascii="Arial Narrow" w:hAnsi="Arial Narrow"/>
          <w:sz w:val="22"/>
          <w:szCs w:val="22"/>
        </w:rPr>
        <w:t xml:space="preserve">, </w:t>
      </w:r>
    </w:p>
    <w:p w14:paraId="4DB3743D" w14:textId="10C25A35" w:rsidR="001B74ED" w:rsidRPr="001B74ED" w:rsidRDefault="001B74ED" w:rsidP="00121D2F">
      <w:pPr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 w:rsidRPr="00E1394A">
        <w:rPr>
          <w:rFonts w:ascii="Arial Narrow" w:hAnsi="Arial Narrow"/>
          <w:sz w:val="22"/>
          <w:szCs w:val="22"/>
        </w:rPr>
        <w:t xml:space="preserve">проценты за пользование чужими деньгами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proofErr w:type="gramStart"/>
      <w:r w:rsidRPr="001B74ED">
        <w:rPr>
          <w:rStyle w:val="s0"/>
          <w:rFonts w:ascii="Arial Narrow" w:hAnsi="Arial Narrow"/>
          <w:sz w:val="22"/>
          <w:szCs w:val="22"/>
        </w:rPr>
        <w:t>.</w:t>
      </w:r>
      <w:r w:rsidRPr="001B74ED">
        <w:rPr>
          <w:rFonts w:ascii="Arial Narrow" w:hAnsi="Arial Narrow"/>
          <w:sz w:val="22"/>
          <w:szCs w:val="22"/>
        </w:rPr>
        <w:t>т</w:t>
      </w:r>
      <w:proofErr w:type="gramEnd"/>
      <w:r w:rsidRPr="001B74ED">
        <w:rPr>
          <w:rFonts w:ascii="Arial Narrow" w:hAnsi="Arial Narrow"/>
          <w:sz w:val="22"/>
          <w:szCs w:val="22"/>
        </w:rPr>
        <w:t xml:space="preserve">енге </w:t>
      </w:r>
      <w:r w:rsidRPr="00E1394A">
        <w:rPr>
          <w:rFonts w:ascii="Arial Narrow" w:hAnsi="Arial Narrow"/>
          <w:sz w:val="22"/>
          <w:szCs w:val="22"/>
        </w:rPr>
        <w:t xml:space="preserve">, </w:t>
      </w:r>
    </w:p>
    <w:p w14:paraId="787F194E" w14:textId="03FE1F96" w:rsidR="001B74ED" w:rsidRPr="001B74ED" w:rsidRDefault="001B74ED" w:rsidP="00121D2F">
      <w:pPr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 w:rsidRPr="00E1394A">
        <w:rPr>
          <w:rFonts w:ascii="Arial Narrow" w:hAnsi="Arial Narrow"/>
          <w:sz w:val="22"/>
          <w:szCs w:val="22"/>
        </w:rPr>
        <w:t xml:space="preserve">расходы представителя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Fonts w:ascii="Arial Narrow" w:hAnsi="Arial Narrow"/>
          <w:sz w:val="22"/>
          <w:szCs w:val="22"/>
        </w:rPr>
        <w:t xml:space="preserve"> тенге</w:t>
      </w:r>
      <w:proofErr w:type="gramStart"/>
      <w:r w:rsidRPr="001B74ED">
        <w:rPr>
          <w:rFonts w:ascii="Arial Narrow" w:hAnsi="Arial Narrow"/>
          <w:sz w:val="22"/>
          <w:szCs w:val="22"/>
        </w:rPr>
        <w:t xml:space="preserve"> </w:t>
      </w:r>
      <w:r w:rsidRPr="00E1394A">
        <w:rPr>
          <w:rFonts w:ascii="Arial Narrow" w:hAnsi="Arial Narrow"/>
          <w:sz w:val="22"/>
          <w:szCs w:val="22"/>
        </w:rPr>
        <w:t>,</w:t>
      </w:r>
      <w:proofErr w:type="gramEnd"/>
      <w:r w:rsidRPr="00E1394A">
        <w:rPr>
          <w:rFonts w:ascii="Arial Narrow" w:hAnsi="Arial Narrow"/>
          <w:sz w:val="22"/>
          <w:szCs w:val="22"/>
        </w:rPr>
        <w:t xml:space="preserve"> </w:t>
      </w:r>
    </w:p>
    <w:p w14:paraId="3EFABAAD" w14:textId="470E6BDF" w:rsidR="001B74ED" w:rsidRPr="001B74ED" w:rsidRDefault="001B74ED" w:rsidP="00121D2F">
      <w:pPr>
        <w:numPr>
          <w:ilvl w:val="0"/>
          <w:numId w:val="7"/>
        </w:numPr>
        <w:ind w:left="0" w:firstLine="0"/>
        <w:jc w:val="both"/>
        <w:rPr>
          <w:rFonts w:ascii="Arial Narrow" w:hAnsi="Arial Narrow"/>
          <w:sz w:val="22"/>
          <w:szCs w:val="22"/>
        </w:rPr>
      </w:pPr>
      <w:r w:rsidRPr="00E1394A">
        <w:rPr>
          <w:rFonts w:ascii="Arial Narrow" w:hAnsi="Arial Narrow"/>
          <w:sz w:val="22"/>
          <w:szCs w:val="22"/>
        </w:rPr>
        <w:t xml:space="preserve">госпошлины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>
        <w:rPr>
          <w:rStyle w:val="s0"/>
          <w:rFonts w:ascii="Arial Narrow" w:hAnsi="Arial Narrow"/>
          <w:b/>
          <w:bCs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тенге</w:t>
      </w:r>
      <w:r w:rsidRPr="00E1394A">
        <w:rPr>
          <w:rFonts w:ascii="Arial Narrow" w:hAnsi="Arial Narrow"/>
          <w:sz w:val="22"/>
          <w:szCs w:val="22"/>
        </w:rPr>
        <w:t xml:space="preserve">. </w:t>
      </w:r>
    </w:p>
    <w:p w14:paraId="33D843B5" w14:textId="77777777" w:rsidR="001B74ED" w:rsidRPr="001B74ED" w:rsidRDefault="001B74ED" w:rsidP="00121D2F">
      <w:pPr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>Между ТОО «А» и ТОО «Б» заключен договор поставки №_________ дата____, согласно которому ТОО «Б» осуществило поставку Товара на сумму ___________ дата__________ по накладной №_______________.</w:t>
      </w:r>
    </w:p>
    <w:p w14:paraId="0AAA4DD3" w14:textId="77777777" w:rsidR="001B74ED" w:rsidRPr="001B74ED" w:rsidRDefault="001B74ED" w:rsidP="00121D2F">
      <w:pPr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Сроки оплаты по условиям  договорам (п. ____ Договора) оставляет ___ дня  </w:t>
      </w:r>
      <w:proofErr w:type="gramStart"/>
      <w:r w:rsidRPr="001B74ED">
        <w:rPr>
          <w:rFonts w:ascii="Arial Narrow" w:hAnsi="Arial Narrow"/>
          <w:sz w:val="22"/>
          <w:szCs w:val="22"/>
        </w:rPr>
        <w:t>с даты поставки</w:t>
      </w:r>
      <w:proofErr w:type="gramEnd"/>
      <w:r w:rsidRPr="001B74ED">
        <w:rPr>
          <w:rFonts w:ascii="Arial Narrow" w:hAnsi="Arial Narrow"/>
          <w:sz w:val="22"/>
          <w:szCs w:val="22"/>
        </w:rPr>
        <w:t>.</w:t>
      </w:r>
    </w:p>
    <w:p w14:paraId="1C48BE44" w14:textId="79E6348C" w:rsidR="001B74ED" w:rsidRPr="001B74ED" w:rsidRDefault="001B74ED" w:rsidP="00121D2F">
      <w:pPr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Оплата произведена в следующем объеме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Style w:val="s0"/>
          <w:rFonts w:ascii="Arial Narrow" w:hAnsi="Arial Narrow"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тенге/ не была произведена</w:t>
      </w:r>
      <w:r>
        <w:rPr>
          <w:rFonts w:ascii="Arial Narrow" w:hAnsi="Arial Narrow"/>
          <w:sz w:val="22"/>
          <w:szCs w:val="22"/>
        </w:rPr>
        <w:t xml:space="preserve"> до настоящего момента.</w:t>
      </w:r>
    </w:p>
    <w:p w14:paraId="2DB7F711" w14:textId="39846D71" w:rsidR="001B74ED" w:rsidRPr="001B74ED" w:rsidRDefault="001B74ED" w:rsidP="00121D2F">
      <w:pPr>
        <w:pStyle w:val="af6"/>
        <w:numPr>
          <w:ilvl w:val="0"/>
          <w:numId w:val="5"/>
        </w:numPr>
        <w:ind w:left="0" w:firstLine="0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1B74ED">
        <w:rPr>
          <w:rFonts w:ascii="Arial Narrow" w:hAnsi="Arial Narrow"/>
          <w:b/>
          <w:sz w:val="22"/>
          <w:szCs w:val="22"/>
        </w:rPr>
        <w:t xml:space="preserve">Освещение </w:t>
      </w:r>
      <w:r>
        <w:rPr>
          <w:rFonts w:ascii="Arial Narrow" w:hAnsi="Arial Narrow"/>
          <w:b/>
          <w:sz w:val="22"/>
          <w:szCs w:val="22"/>
        </w:rPr>
        <w:t xml:space="preserve">правовых аспектов: </w:t>
      </w:r>
      <w:proofErr w:type="spellStart"/>
      <w:r w:rsidRPr="001B74ED">
        <w:rPr>
          <w:rFonts w:ascii="Arial Narrow" w:hAnsi="Arial Narrow"/>
          <w:b/>
          <w:i/>
          <w:sz w:val="22"/>
          <w:szCs w:val="22"/>
        </w:rPr>
        <w:t>пределение</w:t>
      </w:r>
      <w:proofErr w:type="spellEnd"/>
      <w:r w:rsidRPr="001B74ED">
        <w:rPr>
          <w:rFonts w:ascii="Arial Narrow" w:hAnsi="Arial Narrow"/>
          <w:b/>
          <w:i/>
          <w:sz w:val="22"/>
          <w:szCs w:val="22"/>
        </w:rPr>
        <w:t xml:space="preserve"> сути вопроса, приводятся особенности законодательной базы для данного случая или для каждого их вопросов/задач</w:t>
      </w:r>
      <w:r w:rsidRPr="001B74ED">
        <w:rPr>
          <w:rFonts w:ascii="Arial Narrow" w:hAnsi="Arial Narrow"/>
          <w:b/>
          <w:sz w:val="22"/>
          <w:szCs w:val="22"/>
        </w:rPr>
        <w:t>)</w:t>
      </w:r>
      <w:proofErr w:type="gramEnd"/>
    </w:p>
    <w:p w14:paraId="058E2225" w14:textId="7F661D9C" w:rsidR="001B74ED" w:rsidRPr="008C0521" w:rsidRDefault="008C0521" w:rsidP="00121D2F">
      <w:pPr>
        <w:pStyle w:val="af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Например, </w:t>
      </w:r>
      <w:r w:rsidR="001B74ED" w:rsidRPr="008C0521">
        <w:rPr>
          <w:rFonts w:ascii="Arial Narrow" w:hAnsi="Arial Narrow"/>
          <w:sz w:val="22"/>
          <w:szCs w:val="22"/>
        </w:rPr>
        <w:t>По факту ознакомления с документами установлено, что:</w:t>
      </w:r>
    </w:p>
    <w:p w14:paraId="38C08630" w14:textId="174552E0" w:rsidR="001B74ED" w:rsidRDefault="001B74ED" w:rsidP="00121D2F">
      <w:pPr>
        <w:pStyle w:val="af6"/>
        <w:numPr>
          <w:ilvl w:val="0"/>
          <w:numId w:val="6"/>
        </w:numPr>
        <w:spacing w:before="0" w:beforeAutospacing="0" w:after="0" w:afterAutospacing="0"/>
        <w:ind w:left="426" w:firstLine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Задолженность в сумме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</w:t>
      </w:r>
      <w:proofErr w:type="gramStart"/>
      <w:r w:rsidRPr="001B74ED">
        <w:rPr>
          <w:rStyle w:val="s0"/>
          <w:rFonts w:ascii="Arial Narrow" w:hAnsi="Arial Narrow"/>
          <w:b/>
          <w:bCs/>
          <w:sz w:val="22"/>
          <w:szCs w:val="22"/>
        </w:rPr>
        <w:t>]</w:t>
      </w:r>
      <w:r w:rsidRPr="001B74ED">
        <w:rPr>
          <w:rFonts w:ascii="Arial Narrow" w:hAnsi="Arial Narrow"/>
          <w:sz w:val="22"/>
          <w:szCs w:val="22"/>
        </w:rPr>
        <w:t>п</w:t>
      </w:r>
      <w:proofErr w:type="gramEnd"/>
      <w:r w:rsidRPr="001B74ED">
        <w:rPr>
          <w:rFonts w:ascii="Arial Narrow" w:hAnsi="Arial Narrow"/>
          <w:sz w:val="22"/>
          <w:szCs w:val="22"/>
        </w:rPr>
        <w:t xml:space="preserve">одтверждается по данным ТОО «А» и условиями договора согласно  п. ___ Договора  согласно которому Покупатель обязан принять и оплатить Товар на указанных условиях Договора. В соответствии с п. __ Договора  </w:t>
      </w:r>
      <w:r>
        <w:rPr>
          <w:rFonts w:ascii="Arial Narrow" w:hAnsi="Arial Narrow"/>
          <w:sz w:val="22"/>
          <w:szCs w:val="22"/>
        </w:rPr>
        <w:t>оплата</w:t>
      </w:r>
      <w:r w:rsidRPr="001B74ED">
        <w:rPr>
          <w:rFonts w:ascii="Arial Narrow" w:hAnsi="Arial Narrow"/>
          <w:sz w:val="22"/>
          <w:szCs w:val="22"/>
        </w:rPr>
        <w:t xml:space="preserve"> производится  в течение ____ дней </w:t>
      </w:r>
      <w:proofErr w:type="gramStart"/>
      <w:r w:rsidRPr="001B74ED">
        <w:rPr>
          <w:rFonts w:ascii="Arial Narrow" w:hAnsi="Arial Narrow"/>
          <w:sz w:val="22"/>
          <w:szCs w:val="22"/>
        </w:rPr>
        <w:t>с даты поставки</w:t>
      </w:r>
      <w:proofErr w:type="gramEnd"/>
      <w:r w:rsidRPr="001B74ED">
        <w:rPr>
          <w:rFonts w:ascii="Arial Narrow" w:hAnsi="Arial Narrow"/>
          <w:sz w:val="22"/>
          <w:szCs w:val="22"/>
        </w:rPr>
        <w:t xml:space="preserve"> Товара.  Товар был принят без оформления дефектных актов, соответствующий качеству и количеству, отраженному в Договоре. Таким образом, обязательства ТОО «Б» выполнены в полном объеме и надлежащим образом. </w:t>
      </w:r>
    </w:p>
    <w:p w14:paraId="0608133C" w14:textId="77777777" w:rsidR="001B74ED" w:rsidRDefault="001B74ED" w:rsidP="00121D2F">
      <w:pPr>
        <w:pStyle w:val="af6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6EE83107" w14:textId="77777777" w:rsidR="001B74ED" w:rsidRPr="001B74ED" w:rsidRDefault="001B74ED" w:rsidP="00121D2F">
      <w:pPr>
        <w:pStyle w:val="ac"/>
        <w:numPr>
          <w:ilvl w:val="0"/>
          <w:numId w:val="6"/>
        </w:numPr>
        <w:ind w:left="426" w:firstLine="0"/>
        <w:jc w:val="both"/>
        <w:rPr>
          <w:rFonts w:ascii="Arial Narrow" w:hAnsi="Arial Narrow"/>
          <w:b/>
          <w:color w:val="333333"/>
        </w:rPr>
      </w:pPr>
      <w:r w:rsidRPr="001B74ED">
        <w:rPr>
          <w:rFonts w:ascii="Arial Narrow" w:hAnsi="Arial Narrow"/>
        </w:rPr>
        <w:t xml:space="preserve">Неустойка  в размере </w:t>
      </w:r>
      <w:r w:rsidRPr="001B74ED">
        <w:rPr>
          <w:rStyle w:val="s0"/>
          <w:rFonts w:ascii="Arial Narrow" w:hAnsi="Arial Narrow"/>
          <w:b/>
          <w:bCs/>
        </w:rPr>
        <w:t>[цифрами и прописью]</w:t>
      </w:r>
      <w:proofErr w:type="gramStart"/>
      <w:r w:rsidRPr="001B74ED">
        <w:rPr>
          <w:rStyle w:val="s0"/>
          <w:rFonts w:ascii="Arial Narrow" w:hAnsi="Arial Narrow"/>
        </w:rPr>
        <w:t>.</w:t>
      </w:r>
      <w:proofErr w:type="gramEnd"/>
      <w:r w:rsidRPr="001B74ED">
        <w:rPr>
          <w:rFonts w:ascii="Arial Narrow" w:hAnsi="Arial Narrow"/>
        </w:rPr>
        <w:t xml:space="preserve"> </w:t>
      </w:r>
      <w:proofErr w:type="gramStart"/>
      <w:r w:rsidRPr="001B74ED">
        <w:rPr>
          <w:rFonts w:ascii="Arial Narrow" w:hAnsi="Arial Narrow"/>
        </w:rPr>
        <w:t>я</w:t>
      </w:r>
      <w:proofErr w:type="gramEnd"/>
      <w:r w:rsidRPr="001B74ED">
        <w:rPr>
          <w:rFonts w:ascii="Arial Narrow" w:hAnsi="Arial Narrow"/>
        </w:rPr>
        <w:t xml:space="preserve">вляется обоснованной согласно условиям договора (п.___ Договора)  предусмотрено взыскание неустойки в  размере ___% от суммы  просроченного платежа за каждый день просрочки. Расчет неустойки подтверждён  расчетом: </w:t>
      </w:r>
      <w:r w:rsidRPr="001B74ED">
        <w:rPr>
          <w:rStyle w:val="s0"/>
          <w:rFonts w:ascii="Arial Narrow" w:hAnsi="Arial Narrow"/>
          <w:b/>
          <w:bCs/>
        </w:rPr>
        <w:t>[сумма по нарушенному обязательству]</w:t>
      </w:r>
      <w:r w:rsidRPr="001B74ED">
        <w:rPr>
          <w:rStyle w:val="s0"/>
          <w:rFonts w:ascii="Arial Narrow" w:hAnsi="Arial Narrow"/>
        </w:rPr>
        <w:t xml:space="preserve"> </w:t>
      </w:r>
      <w:r w:rsidRPr="001B74ED">
        <w:rPr>
          <w:rFonts w:ascii="Arial Narrow" w:hAnsi="Arial Narrow"/>
          <w:b/>
          <w:color w:val="333333"/>
        </w:rPr>
        <w:t xml:space="preserve">тенге х </w:t>
      </w:r>
      <w:r w:rsidRPr="001B74ED">
        <w:rPr>
          <w:rStyle w:val="s0"/>
          <w:rFonts w:ascii="Arial Narrow" w:hAnsi="Arial Narrow"/>
          <w:b/>
          <w:bCs/>
        </w:rPr>
        <w:t>[размер неустойки]%</w:t>
      </w:r>
      <w:r w:rsidRPr="001B74ED">
        <w:rPr>
          <w:rStyle w:val="s0"/>
          <w:rFonts w:ascii="Arial Narrow" w:hAnsi="Arial Narrow"/>
        </w:rPr>
        <w:t xml:space="preserve"> </w:t>
      </w:r>
      <w:r w:rsidRPr="001B74ED">
        <w:rPr>
          <w:rFonts w:ascii="Arial Narrow" w:hAnsi="Arial Narrow"/>
          <w:b/>
          <w:color w:val="333333"/>
        </w:rPr>
        <w:t xml:space="preserve">х </w:t>
      </w:r>
      <w:r w:rsidRPr="001B74ED">
        <w:rPr>
          <w:rStyle w:val="s0"/>
          <w:rFonts w:ascii="Arial Narrow" w:hAnsi="Arial Narrow"/>
          <w:b/>
          <w:bCs/>
        </w:rPr>
        <w:t>[количество дней нарушенного обязательства]</w:t>
      </w:r>
      <w:r w:rsidRPr="001B74ED">
        <w:rPr>
          <w:rStyle w:val="s0"/>
          <w:rFonts w:ascii="Arial Narrow" w:hAnsi="Arial Narrow"/>
        </w:rPr>
        <w:t xml:space="preserve"> </w:t>
      </w:r>
      <w:r w:rsidRPr="001B74ED">
        <w:rPr>
          <w:rFonts w:ascii="Arial Narrow" w:hAnsi="Arial Narrow"/>
          <w:b/>
          <w:color w:val="333333"/>
        </w:rPr>
        <w:t xml:space="preserve">(за период с __________ г. </w:t>
      </w:r>
      <w:proofErr w:type="spellStart"/>
      <w:r w:rsidRPr="001B74ED">
        <w:rPr>
          <w:rFonts w:ascii="Arial Narrow" w:hAnsi="Arial Narrow"/>
          <w:b/>
          <w:color w:val="333333"/>
        </w:rPr>
        <w:t>по_______г</w:t>
      </w:r>
      <w:proofErr w:type="spellEnd"/>
      <w:r w:rsidRPr="001B74ED">
        <w:rPr>
          <w:rFonts w:ascii="Arial Narrow" w:hAnsi="Arial Narrow"/>
          <w:b/>
          <w:color w:val="333333"/>
        </w:rPr>
        <w:t xml:space="preserve">.) </w:t>
      </w:r>
    </w:p>
    <w:p w14:paraId="14E5614F" w14:textId="53E99593" w:rsidR="001B74ED" w:rsidRDefault="001B74ED" w:rsidP="00121D2F">
      <w:pPr>
        <w:pStyle w:val="af6"/>
        <w:numPr>
          <w:ilvl w:val="0"/>
          <w:numId w:val="6"/>
        </w:numPr>
        <w:spacing w:before="0" w:beforeAutospacing="0" w:after="0" w:afterAutospacing="0"/>
        <w:ind w:left="426" w:firstLine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b/>
          <w:sz w:val="22"/>
          <w:szCs w:val="22"/>
        </w:rPr>
        <w:t xml:space="preserve">требования о взыскании процентов за пользование чужими средствами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Fonts w:ascii="Arial Narrow" w:hAnsi="Arial Narrow"/>
          <w:b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является</w:t>
      </w:r>
      <w:r w:rsidRPr="001B74ED">
        <w:rPr>
          <w:rFonts w:ascii="Arial Narrow" w:hAnsi="Arial Narrow"/>
          <w:b/>
          <w:sz w:val="22"/>
          <w:szCs w:val="22"/>
        </w:rPr>
        <w:t xml:space="preserve"> </w:t>
      </w:r>
      <w:r w:rsidRPr="001B74ED">
        <w:rPr>
          <w:rFonts w:ascii="Arial Narrow" w:hAnsi="Arial Narrow"/>
          <w:sz w:val="22"/>
          <w:szCs w:val="22"/>
        </w:rPr>
        <w:t>не состоятельным и противоречащим нормам законодательства, так как статья 353 Гражданского кодекса точно гласит, что при взыскании долга в судебном порядке суд может удовлетворить требование кредитора о взыскании неустойки, исходя из официальной ставки рефинансирования Национального Банка РК</w:t>
      </w:r>
      <w:proofErr w:type="gramStart"/>
      <w:r w:rsidRPr="001B74ED">
        <w:rPr>
          <w:rFonts w:ascii="Arial Narrow" w:hAnsi="Arial Narrow"/>
          <w:sz w:val="22"/>
          <w:szCs w:val="22"/>
        </w:rPr>
        <w:t xml:space="preserve"> … </w:t>
      </w:r>
      <w:r w:rsidRPr="001B74ED">
        <w:rPr>
          <w:rFonts w:ascii="Arial Narrow" w:hAnsi="Arial Narrow"/>
          <w:b/>
          <w:sz w:val="22"/>
          <w:szCs w:val="22"/>
        </w:rPr>
        <w:t>Э</w:t>
      </w:r>
      <w:proofErr w:type="gramEnd"/>
      <w:r w:rsidRPr="001B74ED">
        <w:rPr>
          <w:rFonts w:ascii="Arial Narrow" w:hAnsi="Arial Narrow"/>
          <w:b/>
          <w:sz w:val="22"/>
          <w:szCs w:val="22"/>
        </w:rPr>
        <w:t>ти правила применяются, если иной размер неустойки не установлен законодательными актами или договором.</w:t>
      </w:r>
      <w:r w:rsidRPr="001B74ED">
        <w:rPr>
          <w:rFonts w:ascii="Arial Narrow" w:hAnsi="Arial Narrow"/>
          <w:sz w:val="22"/>
          <w:szCs w:val="22"/>
        </w:rPr>
        <w:t xml:space="preserve"> </w:t>
      </w:r>
      <w:r w:rsidRPr="00E1394A">
        <w:rPr>
          <w:rFonts w:ascii="Arial Narrow" w:hAnsi="Arial Narrow"/>
          <w:sz w:val="22"/>
          <w:szCs w:val="22"/>
        </w:rPr>
        <w:t xml:space="preserve">В связи с чем, требование о взыскании суммы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Fonts w:ascii="Arial Narrow" w:hAnsi="Arial Narrow"/>
          <w:sz w:val="22"/>
          <w:szCs w:val="22"/>
        </w:rPr>
        <w:t xml:space="preserve"> тенге </w:t>
      </w:r>
      <w:r w:rsidRPr="00E1394A">
        <w:rPr>
          <w:rFonts w:ascii="Arial Narrow" w:hAnsi="Arial Narrow"/>
          <w:sz w:val="22"/>
          <w:szCs w:val="22"/>
        </w:rPr>
        <w:t xml:space="preserve"> является не законной, ввиду имеющейся договорной неустойки в </w:t>
      </w:r>
      <w:r w:rsidRPr="001B74ED">
        <w:rPr>
          <w:rFonts w:ascii="Arial Narrow" w:hAnsi="Arial Narrow"/>
          <w:sz w:val="22"/>
          <w:szCs w:val="22"/>
        </w:rPr>
        <w:t>Договор</w:t>
      </w:r>
      <w:r w:rsidRPr="00E1394A">
        <w:rPr>
          <w:rFonts w:ascii="Arial Narrow" w:hAnsi="Arial Narrow"/>
          <w:sz w:val="22"/>
          <w:szCs w:val="22"/>
        </w:rPr>
        <w:t>е</w:t>
      </w:r>
      <w:r w:rsidRPr="001B74ED">
        <w:rPr>
          <w:rFonts w:ascii="Arial Narrow" w:hAnsi="Arial Narrow"/>
          <w:sz w:val="22"/>
          <w:szCs w:val="22"/>
        </w:rPr>
        <w:t>.</w:t>
      </w:r>
    </w:p>
    <w:p w14:paraId="78AE26D9" w14:textId="77777777" w:rsidR="001B74ED" w:rsidRPr="001B74ED" w:rsidRDefault="001B74ED" w:rsidP="00121D2F">
      <w:pPr>
        <w:pStyle w:val="af6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018BF8C8" w14:textId="35072314" w:rsidR="00121D2F" w:rsidRDefault="001B74ED" w:rsidP="00121D2F">
      <w:pPr>
        <w:pStyle w:val="af6"/>
        <w:numPr>
          <w:ilvl w:val="0"/>
          <w:numId w:val="6"/>
        </w:numPr>
        <w:spacing w:before="0" w:beforeAutospacing="0" w:after="0" w:afterAutospacing="0"/>
        <w:ind w:left="426" w:firstLine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требование о взыскании представительских расходов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Fonts w:ascii="Arial Narrow" w:hAnsi="Arial Narrow"/>
          <w:sz w:val="22"/>
          <w:szCs w:val="22"/>
        </w:rPr>
        <w:t xml:space="preserve"> тенге является правомерным, так как </w:t>
      </w:r>
      <w:r w:rsidRPr="001B74ED">
        <w:rPr>
          <w:rStyle w:val="s1"/>
          <w:rFonts w:ascii="Arial Narrow" w:hAnsi="Arial Narrow"/>
          <w:sz w:val="22"/>
          <w:szCs w:val="22"/>
        </w:rPr>
        <w:t>в соответствии со ст. 111. Г</w:t>
      </w:r>
      <w:r w:rsidRPr="001B74ED">
        <w:rPr>
          <w:rStyle w:val="s3"/>
          <w:rFonts w:ascii="Arial Narrow" w:hAnsi="Arial Narrow"/>
          <w:sz w:val="22"/>
          <w:szCs w:val="22"/>
        </w:rPr>
        <w:t>ражданского процессуального кодекса</w:t>
      </w:r>
      <w:r w:rsidRPr="001B74ED">
        <w:rPr>
          <w:rStyle w:val="s1"/>
          <w:rFonts w:ascii="Arial Narrow" w:hAnsi="Arial Narrow"/>
          <w:sz w:val="22"/>
          <w:szCs w:val="22"/>
        </w:rPr>
        <w:t xml:space="preserve"> РК </w:t>
      </w:r>
      <w:r w:rsidRPr="001B74ED">
        <w:rPr>
          <w:rFonts w:ascii="Arial Narrow" w:hAnsi="Arial Narrow"/>
          <w:sz w:val="22"/>
          <w:szCs w:val="22"/>
        </w:rPr>
        <w:t>«Стороне, в пользу которой состоялось решение, суд присуждает возмещение другой стороной понесенных ею расходов по оплате помощи представителя, не состоящего с этой стороной в трудовых отношениях, участвовавшего в процессе, в размере фактически понесенных стороной затрат. По денежным требованиям эти расходы не должны превышать десять процентов от удовлетворенной части иска</w:t>
      </w:r>
      <w:proofErr w:type="gramStart"/>
      <w:r w:rsidRPr="001B74ED">
        <w:rPr>
          <w:rFonts w:ascii="Arial Narrow" w:hAnsi="Arial Narrow"/>
          <w:sz w:val="22"/>
          <w:szCs w:val="22"/>
        </w:rPr>
        <w:t xml:space="preserve">.». </w:t>
      </w:r>
      <w:proofErr w:type="gramEnd"/>
      <w:r>
        <w:rPr>
          <w:rFonts w:ascii="Arial Narrow" w:hAnsi="Arial Narrow"/>
          <w:sz w:val="22"/>
          <w:szCs w:val="22"/>
        </w:rPr>
        <w:t>С</w:t>
      </w:r>
      <w:r w:rsidRPr="001B74ED">
        <w:rPr>
          <w:rFonts w:ascii="Arial Narrow" w:hAnsi="Arial Narrow"/>
          <w:sz w:val="22"/>
          <w:szCs w:val="22"/>
        </w:rPr>
        <w:t xml:space="preserve">умма представительских расходов не  превышает 10% от суммы иска. </w:t>
      </w:r>
    </w:p>
    <w:p w14:paraId="6DD98935" w14:textId="77777777" w:rsidR="00121D2F" w:rsidRPr="00121D2F" w:rsidRDefault="00121D2F" w:rsidP="00121D2F">
      <w:pPr>
        <w:pStyle w:val="af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14:paraId="4FA7D892" w14:textId="6313D111" w:rsidR="001B74ED" w:rsidRPr="001B74ED" w:rsidRDefault="001B74ED" w:rsidP="00121D2F">
      <w:pPr>
        <w:pStyle w:val="j112"/>
        <w:numPr>
          <w:ilvl w:val="0"/>
          <w:numId w:val="6"/>
        </w:numPr>
        <w:spacing w:before="0" w:beforeAutospacing="0" w:after="0" w:afterAutospacing="0"/>
        <w:ind w:left="425" w:firstLine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требование о взыскании </w:t>
      </w:r>
      <w:r>
        <w:rPr>
          <w:rFonts w:ascii="Arial Narrow" w:hAnsi="Arial Narrow"/>
          <w:sz w:val="22"/>
          <w:szCs w:val="22"/>
        </w:rPr>
        <w:t>г</w:t>
      </w:r>
      <w:r w:rsidRPr="001B74ED">
        <w:rPr>
          <w:rFonts w:ascii="Arial Narrow" w:hAnsi="Arial Narrow"/>
          <w:sz w:val="22"/>
          <w:szCs w:val="22"/>
        </w:rPr>
        <w:t xml:space="preserve">оспошлины  в размере </w:t>
      </w:r>
      <w:r w:rsidRPr="001B74ED">
        <w:rPr>
          <w:rStyle w:val="s0"/>
          <w:rFonts w:ascii="Arial Narrow" w:hAnsi="Arial Narrow"/>
          <w:b/>
          <w:bCs/>
          <w:sz w:val="22"/>
          <w:szCs w:val="22"/>
        </w:rPr>
        <w:t>[цифрами и прописью]</w:t>
      </w:r>
      <w:r w:rsidRPr="001B74ED">
        <w:rPr>
          <w:rFonts w:ascii="Arial Narrow" w:hAnsi="Arial Narrow"/>
          <w:sz w:val="22"/>
          <w:szCs w:val="22"/>
        </w:rPr>
        <w:t xml:space="preserve"> тенге является правомерным в случае удовлетворения всех исковых требований ТОО «Б» в полном объеме</w:t>
      </w:r>
      <w:r>
        <w:rPr>
          <w:rFonts w:ascii="Arial Narrow" w:hAnsi="Arial Narrow"/>
          <w:sz w:val="22"/>
          <w:szCs w:val="22"/>
        </w:rPr>
        <w:t>.</w:t>
      </w:r>
      <w:r w:rsidRPr="001B74ED">
        <w:rPr>
          <w:rFonts w:ascii="Arial Narrow" w:hAnsi="Arial Narrow"/>
          <w:sz w:val="22"/>
          <w:szCs w:val="22"/>
        </w:rPr>
        <w:t xml:space="preserve"> В соответствии со </w:t>
      </w:r>
      <w:bookmarkStart w:id="0" w:name="SUB1100100"/>
      <w:bookmarkEnd w:id="0"/>
      <w:r w:rsidRPr="001B74ED">
        <w:rPr>
          <w:rStyle w:val="s1"/>
          <w:rFonts w:ascii="Arial Narrow" w:hAnsi="Arial Narrow"/>
          <w:sz w:val="22"/>
          <w:szCs w:val="22"/>
        </w:rPr>
        <w:t>ст. 111. Г</w:t>
      </w:r>
      <w:r w:rsidRPr="001B74ED">
        <w:rPr>
          <w:rStyle w:val="s3"/>
          <w:rFonts w:ascii="Arial Narrow" w:hAnsi="Arial Narrow"/>
          <w:sz w:val="22"/>
          <w:szCs w:val="22"/>
        </w:rPr>
        <w:t>ражданского процессуального кодекса</w:t>
      </w:r>
      <w:r w:rsidRPr="001B74ED">
        <w:rPr>
          <w:rStyle w:val="s1"/>
          <w:rFonts w:ascii="Arial Narrow" w:hAnsi="Arial Narrow"/>
          <w:sz w:val="22"/>
          <w:szCs w:val="22"/>
        </w:rPr>
        <w:t xml:space="preserve"> РК</w:t>
      </w:r>
      <w:r w:rsidRPr="001B74ED">
        <w:rPr>
          <w:rFonts w:ascii="Arial Narrow" w:hAnsi="Arial Narrow"/>
          <w:sz w:val="22"/>
          <w:szCs w:val="22"/>
        </w:rPr>
        <w:t xml:space="preserve"> «</w:t>
      </w:r>
      <w:r w:rsidRPr="001B74ED">
        <w:rPr>
          <w:rFonts w:ascii="Arial Narrow" w:hAnsi="Arial Narrow"/>
          <w:i/>
          <w:sz w:val="22"/>
          <w:szCs w:val="22"/>
        </w:rPr>
        <w:t xml:space="preserve">Стороне, в пользу которой состоялось решение, суд присуждает с другой стороны все понесенные по делу судебные расходы. Если иск удовлетворен частично, то издержки </w:t>
      </w:r>
      <w:r w:rsidRPr="001B74ED">
        <w:rPr>
          <w:rFonts w:ascii="Arial Narrow" w:hAnsi="Arial Narrow"/>
          <w:i/>
          <w:sz w:val="22"/>
          <w:szCs w:val="22"/>
        </w:rPr>
        <w:lastRenderedPageBreak/>
        <w:t>присуждаются истцу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отказано»</w:t>
      </w:r>
      <w:r w:rsidRPr="001B74ED">
        <w:rPr>
          <w:rFonts w:ascii="Arial Narrow" w:hAnsi="Arial Narrow"/>
          <w:sz w:val="22"/>
          <w:szCs w:val="22"/>
        </w:rPr>
        <w:t>.</w:t>
      </w:r>
    </w:p>
    <w:p w14:paraId="0B8AEF59" w14:textId="77777777" w:rsidR="008C0521" w:rsidRDefault="001B74ED" w:rsidP="00121D2F">
      <w:pPr>
        <w:pStyle w:val="j112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b/>
          <w:sz w:val="22"/>
          <w:szCs w:val="22"/>
          <w:u w:val="single"/>
        </w:rPr>
        <w:t xml:space="preserve">Заключение </w:t>
      </w:r>
      <w:r w:rsidRPr="001B74ED">
        <w:rPr>
          <w:rFonts w:ascii="Arial Narrow" w:hAnsi="Arial Narrow"/>
          <w:b/>
          <w:i/>
          <w:sz w:val="22"/>
          <w:szCs w:val="22"/>
          <w:u w:val="single"/>
        </w:rPr>
        <w:t>(вывод</w:t>
      </w:r>
      <w:r w:rsidRPr="001B74ED">
        <w:rPr>
          <w:rFonts w:ascii="Arial Narrow" w:hAnsi="Arial Narrow"/>
          <w:b/>
          <w:sz w:val="22"/>
          <w:szCs w:val="22"/>
          <w:u w:val="single"/>
        </w:rPr>
        <w:t>):</w:t>
      </w:r>
      <w:r w:rsidRPr="001B74ED">
        <w:rPr>
          <w:rFonts w:ascii="Arial Narrow" w:hAnsi="Arial Narrow"/>
          <w:sz w:val="22"/>
          <w:szCs w:val="22"/>
        </w:rPr>
        <w:t xml:space="preserve"> </w:t>
      </w:r>
    </w:p>
    <w:p w14:paraId="752C28AF" w14:textId="599EB391" w:rsidR="001B74ED" w:rsidRPr="001B74ED" w:rsidRDefault="008C0521" w:rsidP="00121D2F">
      <w:pPr>
        <w:pStyle w:val="j112"/>
        <w:jc w:val="both"/>
        <w:rPr>
          <w:rFonts w:ascii="Arial Narrow" w:hAnsi="Arial Narrow"/>
          <w:sz w:val="22"/>
          <w:szCs w:val="22"/>
        </w:rPr>
      </w:pPr>
      <w:r w:rsidRPr="008C0521">
        <w:rPr>
          <w:rFonts w:ascii="Arial Narrow" w:hAnsi="Arial Narrow"/>
          <w:sz w:val="22"/>
          <w:szCs w:val="22"/>
          <w:u w:val="single"/>
        </w:rPr>
        <w:t>Например,</w:t>
      </w:r>
      <w:r>
        <w:rPr>
          <w:rFonts w:ascii="Arial Narrow" w:hAnsi="Arial Narrow"/>
          <w:sz w:val="22"/>
          <w:szCs w:val="22"/>
        </w:rPr>
        <w:t xml:space="preserve"> </w:t>
      </w:r>
      <w:r w:rsidR="001B74ED" w:rsidRPr="001B74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по указанному вопросу касательно правомерности и последствий по  исковому заявлению после изучения  предоставленных документов вытекает заключение, что </w:t>
      </w:r>
      <w:r w:rsidR="001B74ED" w:rsidRPr="001B74ED">
        <w:rPr>
          <w:rFonts w:ascii="Arial Narrow" w:hAnsi="Arial Narrow"/>
          <w:sz w:val="22"/>
          <w:szCs w:val="22"/>
        </w:rPr>
        <w:t>судом могут быть частично удовлетворены исковые требования ТОО «Б» с возложением судебных расходов на ТОО «А».</w:t>
      </w:r>
    </w:p>
    <w:p w14:paraId="3A21C500" w14:textId="77777777" w:rsidR="001B74ED" w:rsidRDefault="001B74ED" w:rsidP="00121D2F">
      <w:pPr>
        <w:pStyle w:val="j112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b/>
          <w:sz w:val="22"/>
          <w:szCs w:val="22"/>
        </w:rPr>
        <w:t>Предложения, рекомендации</w:t>
      </w:r>
      <w:r w:rsidRPr="001B74ED">
        <w:rPr>
          <w:rFonts w:ascii="Arial Narrow" w:hAnsi="Arial Narrow"/>
          <w:sz w:val="22"/>
          <w:szCs w:val="22"/>
        </w:rPr>
        <w:t>.</w:t>
      </w:r>
    </w:p>
    <w:p w14:paraId="385B9F69" w14:textId="2DFF61E7" w:rsidR="008C0521" w:rsidRPr="001B74ED" w:rsidRDefault="008C0521" w:rsidP="008C0521">
      <w:pPr>
        <w:pStyle w:val="j112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Например, для улучшения сложившейся ситуации и минимизации рисков рекомендуется:</w:t>
      </w:r>
    </w:p>
    <w:p w14:paraId="3C8F5B8E" w14:textId="3B1CF4F8" w:rsidR="001B74ED" w:rsidRPr="001B74ED" w:rsidRDefault="001B74ED" w:rsidP="008C0521">
      <w:pPr>
        <w:pStyle w:val="j112"/>
        <w:numPr>
          <w:ilvl w:val="0"/>
          <w:numId w:val="8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1B74ED">
        <w:rPr>
          <w:rFonts w:ascii="Arial Narrow" w:hAnsi="Arial Narrow"/>
          <w:sz w:val="22"/>
          <w:szCs w:val="22"/>
        </w:rPr>
        <w:t xml:space="preserve">Провести переговоры с ТОО «Б» о возможном погашении задолженности, отказе/уменьшении договорной неустойки, исключению неустойки за пользование  чужими денежными средствами и исключению/снижению представительских расходов.  Заключить мировое соглашение с условиями отзыва искового заявления и возврата уплаченной государственной пошлины на расчетный счет ТОО «Б» </w:t>
      </w:r>
      <w:proofErr w:type="gramStart"/>
      <w:r w:rsidRPr="001B74ED">
        <w:rPr>
          <w:rFonts w:ascii="Arial Narrow" w:hAnsi="Arial Narrow"/>
          <w:sz w:val="22"/>
          <w:szCs w:val="22"/>
        </w:rPr>
        <w:t>согласно</w:t>
      </w:r>
      <w:proofErr w:type="gramEnd"/>
      <w:r w:rsidRPr="001B74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Н</w:t>
      </w:r>
      <w:r w:rsidRPr="001B74ED">
        <w:rPr>
          <w:rFonts w:ascii="Arial Narrow" w:hAnsi="Arial Narrow"/>
          <w:sz w:val="22"/>
          <w:szCs w:val="22"/>
        </w:rPr>
        <w:t>алогового кодекса РК и</w:t>
      </w:r>
      <w:r>
        <w:rPr>
          <w:rFonts w:ascii="Arial Narrow" w:hAnsi="Arial Narrow"/>
          <w:sz w:val="22"/>
          <w:szCs w:val="22"/>
        </w:rPr>
        <w:t xml:space="preserve"> ст. </w:t>
      </w:r>
      <w:r>
        <w:t xml:space="preserve">107 </w:t>
      </w:r>
      <w:r w:rsidRPr="001B74ED">
        <w:rPr>
          <w:rFonts w:ascii="Arial Narrow" w:hAnsi="Arial Narrow"/>
          <w:sz w:val="22"/>
          <w:szCs w:val="22"/>
        </w:rPr>
        <w:t>ГПК РК.</w:t>
      </w:r>
    </w:p>
    <w:p w14:paraId="62B82628" w14:textId="3B44AEEE" w:rsidR="001B74ED" w:rsidRPr="001B74ED" w:rsidRDefault="001B74ED" w:rsidP="008C0521">
      <w:pPr>
        <w:pStyle w:val="j112"/>
        <w:numPr>
          <w:ilvl w:val="0"/>
          <w:numId w:val="8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proofErr w:type="gramStart"/>
      <w:r w:rsidRPr="001B74ED">
        <w:rPr>
          <w:rFonts w:ascii="Arial Narrow" w:hAnsi="Arial Narrow"/>
          <w:sz w:val="22"/>
          <w:szCs w:val="22"/>
        </w:rPr>
        <w:t>В случае не достижения договоренности по мировому соглашению произвести оплату имеющейся задолженности, а также   подготовить отзыв на исковое заявлении о частичном признании исковых требований и ходатайстве о снижении суммы неустойки, в связи с тем, что она велика со ссылкой на ст</w:t>
      </w:r>
      <w:r>
        <w:rPr>
          <w:rFonts w:ascii="Arial Narrow" w:hAnsi="Arial Narrow"/>
          <w:sz w:val="22"/>
          <w:szCs w:val="22"/>
        </w:rPr>
        <w:t>.</w:t>
      </w:r>
      <w:r w:rsidRPr="001B74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=</w:t>
      </w:r>
      <w:r w:rsidRPr="001B74ED">
        <w:rPr>
          <w:rFonts w:ascii="Arial Narrow" w:hAnsi="Arial Narrow"/>
          <w:sz w:val="22"/>
          <w:szCs w:val="22"/>
        </w:rPr>
        <w:t>297 ГК РК «</w:t>
      </w:r>
      <w:r w:rsidRPr="001B74ED">
        <w:rPr>
          <w:rFonts w:ascii="Arial Narrow" w:hAnsi="Arial Narrow"/>
          <w:i/>
          <w:sz w:val="22"/>
          <w:szCs w:val="22"/>
        </w:rPr>
        <w:t>«…если подлежащая уплате неустойка чрезмерно велика по сравнению с убытками кредитора, суд вправе уменьшить неустойку, учитыва</w:t>
      </w:r>
      <w:bookmarkStart w:id="1" w:name="_GoBack"/>
      <w:bookmarkEnd w:id="1"/>
      <w:r w:rsidRPr="001B74ED">
        <w:rPr>
          <w:rFonts w:ascii="Arial Narrow" w:hAnsi="Arial Narrow"/>
          <w:i/>
          <w:sz w:val="22"/>
          <w:szCs w:val="22"/>
        </w:rPr>
        <w:t>я</w:t>
      </w:r>
      <w:proofErr w:type="gramEnd"/>
      <w:r w:rsidRPr="001B74ED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Pr="001B74ED">
        <w:rPr>
          <w:rFonts w:ascii="Arial Narrow" w:hAnsi="Arial Narrow"/>
          <w:i/>
          <w:sz w:val="22"/>
          <w:szCs w:val="22"/>
        </w:rPr>
        <w:t xml:space="preserve">степень выполнения обязательства должником и </w:t>
      </w:r>
      <w:r w:rsidRPr="001B74ED">
        <w:rPr>
          <w:rFonts w:ascii="Arial Narrow" w:hAnsi="Arial Narrow"/>
          <w:i/>
          <w:sz w:val="22"/>
          <w:szCs w:val="22"/>
          <w:u w:val="single"/>
        </w:rPr>
        <w:t>заслуживающее внимания интересы должника</w:t>
      </w:r>
      <w:r w:rsidRPr="001B74ED">
        <w:rPr>
          <w:rFonts w:ascii="Arial Narrow" w:hAnsi="Arial Narrow"/>
          <w:i/>
          <w:sz w:val="22"/>
          <w:szCs w:val="22"/>
        </w:rPr>
        <w:t xml:space="preserve"> и кредитора…», </w:t>
      </w:r>
      <w:r w:rsidRPr="001B74ED">
        <w:rPr>
          <w:rFonts w:ascii="Arial Narrow" w:hAnsi="Arial Narrow"/>
          <w:sz w:val="22"/>
          <w:szCs w:val="22"/>
        </w:rPr>
        <w:t xml:space="preserve">а также </w:t>
      </w:r>
      <w:r w:rsidR="00121D2F">
        <w:rPr>
          <w:rFonts w:ascii="Arial Narrow" w:hAnsi="Arial Narrow"/>
          <w:sz w:val="22"/>
          <w:szCs w:val="22"/>
        </w:rPr>
        <w:t xml:space="preserve">об </w:t>
      </w:r>
      <w:r w:rsidRPr="001B74ED">
        <w:rPr>
          <w:rFonts w:ascii="Arial Narrow" w:hAnsi="Arial Narrow"/>
          <w:sz w:val="22"/>
          <w:szCs w:val="22"/>
        </w:rPr>
        <w:t>исключении неустойки за пользование чужими денежными средствами со ссылкой на ст. 353 ГК РК</w:t>
      </w:r>
      <w:r w:rsidR="00121D2F">
        <w:rPr>
          <w:rFonts w:ascii="Arial Narrow" w:hAnsi="Arial Narrow"/>
          <w:sz w:val="22"/>
          <w:szCs w:val="22"/>
        </w:rPr>
        <w:t xml:space="preserve"> и уменьшении суммы взыскиваемой госпошлины. </w:t>
      </w:r>
      <w:proofErr w:type="gramEnd"/>
    </w:p>
    <w:p w14:paraId="40F8465E" w14:textId="77777777" w:rsidR="00124126" w:rsidRPr="00551ADC" w:rsidRDefault="00124126" w:rsidP="0012412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0FB04869" w14:textId="77777777" w:rsidR="00124126" w:rsidRPr="00551ADC" w:rsidRDefault="00124126" w:rsidP="00124126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8D6A9D3" w14:textId="77777777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</w:p>
    <w:p w14:paraId="5E3E0102" w14:textId="7F5F9608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Подпись лица, уполномоченного на подписание, печать.</w:t>
      </w:r>
    </w:p>
    <w:p w14:paraId="0BB97F39" w14:textId="77777777" w:rsidR="00124126" w:rsidRPr="00551ADC" w:rsidRDefault="00124126" w:rsidP="00124126">
      <w:pPr>
        <w:rPr>
          <w:rFonts w:ascii="Arial Narrow" w:hAnsi="Arial Narrow"/>
          <w:sz w:val="22"/>
          <w:szCs w:val="22"/>
        </w:rPr>
      </w:pPr>
      <w:r w:rsidRPr="00551ADC">
        <w:rPr>
          <w:rFonts w:ascii="Arial Narrow" w:hAnsi="Arial Narrow"/>
          <w:sz w:val="22"/>
          <w:szCs w:val="22"/>
        </w:rPr>
        <w:t>Дата</w:t>
      </w:r>
    </w:p>
    <w:p w14:paraId="43975F25" w14:textId="77777777" w:rsidR="00F029F2" w:rsidRDefault="00F029F2"/>
    <w:sectPr w:rsidR="00F029F2" w:rsidSect="00121D2F">
      <w:headerReference w:type="default" r:id="rId8"/>
      <w:footerReference w:type="even" r:id="rId9"/>
      <w:footerReference w:type="default" r:id="rId10"/>
      <w:pgSz w:w="11906" w:h="16838"/>
      <w:pgMar w:top="820" w:right="707" w:bottom="851" w:left="1134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30ADF" w14:textId="77777777" w:rsidR="0035116F" w:rsidRDefault="0035116F">
      <w:r>
        <w:separator/>
      </w:r>
    </w:p>
  </w:endnote>
  <w:endnote w:type="continuationSeparator" w:id="0">
    <w:p w14:paraId="3221BF49" w14:textId="77777777" w:rsidR="0035116F" w:rsidRDefault="0035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6143" w14:textId="77777777" w:rsidR="0035116F" w:rsidRDefault="0035116F">
      <w:r>
        <w:separator/>
      </w:r>
    </w:p>
  </w:footnote>
  <w:footnote w:type="continuationSeparator" w:id="0">
    <w:p w14:paraId="06DA80C4" w14:textId="77777777" w:rsidR="0035116F" w:rsidRDefault="0035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12AA" w14:textId="3D9EEA64" w:rsidR="001B74ED" w:rsidRDefault="008C0521" w:rsidP="00124126">
    <w:pPr>
      <w:pBdr>
        <w:bottom w:val="single" w:sz="12" w:space="1" w:color="auto"/>
      </w:pBdr>
      <w:rPr>
        <w:rFonts w:ascii="FreeSetC" w:eastAsia="Calibri" w:hAnsi="FreeSetC"/>
        <w:sz w:val="18"/>
        <w:szCs w:val="18"/>
        <w:lang w:val="kk-KZ"/>
      </w:rPr>
    </w:pPr>
    <w:r>
      <w:rPr>
        <w:rFonts w:ascii="Arial Narrow" w:hAnsi="Arial Narrow"/>
        <w:sz w:val="22"/>
        <w:szCs w:val="22"/>
      </w:rPr>
      <w:t>ЮРИДИЧЕСКОЕ ЗАКЛЮЧЕНИЕ</w:t>
    </w:r>
    <w:r w:rsidR="001B74ED">
      <w:rPr>
        <w:rFonts w:ascii="Arial Narrow" w:hAnsi="Arial Narrow"/>
        <w:sz w:val="22"/>
        <w:szCs w:val="22"/>
      </w:rPr>
      <w:t xml:space="preserve">                                          </w:t>
    </w:r>
    <w:r>
      <w:rPr>
        <w:rFonts w:ascii="Arial Narrow" w:hAnsi="Arial Narrow"/>
        <w:sz w:val="22"/>
        <w:szCs w:val="22"/>
      </w:rPr>
      <w:t xml:space="preserve">                                 </w:t>
    </w:r>
    <w:r w:rsidR="001B74ED">
      <w:rPr>
        <w:rFonts w:ascii="Arial Narrow" w:hAnsi="Arial Narrow"/>
        <w:sz w:val="22"/>
        <w:szCs w:val="22"/>
      </w:rPr>
      <w:t xml:space="preserve">             </w:t>
    </w:r>
    <w:r w:rsidR="004A1959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959">
      <w:rPr>
        <w:rFonts w:ascii="FreeSetC" w:eastAsia="Calibri" w:hAnsi="FreeSetC"/>
        <w:sz w:val="18"/>
        <w:szCs w:val="18"/>
        <w:lang w:val="kk-KZ"/>
      </w:rPr>
      <w:t xml:space="preserve">    </w:t>
    </w:r>
  </w:p>
  <w:p w14:paraId="33C57A1B" w14:textId="72308296" w:rsidR="00887D84" w:rsidRPr="00124126" w:rsidRDefault="004A1959" w:rsidP="00124126">
    <w:pPr>
      <w:rPr>
        <w:rFonts w:ascii="Arial Narrow" w:hAnsi="Arial Narrow"/>
        <w:b/>
        <w:sz w:val="22"/>
        <w:szCs w:val="22"/>
      </w:rPr>
    </w:pPr>
    <w:r>
      <w:rPr>
        <w:rFonts w:ascii="FreeSetC" w:eastAsia="Calibri" w:hAnsi="FreeSetC"/>
        <w:sz w:val="18"/>
        <w:szCs w:val="18"/>
        <w:lang w:val="kk-KZ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033"/>
    <w:multiLevelType w:val="hybridMultilevel"/>
    <w:tmpl w:val="B116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B262DD6"/>
    <w:multiLevelType w:val="hybridMultilevel"/>
    <w:tmpl w:val="FE6AD3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31245"/>
    <w:multiLevelType w:val="hybridMultilevel"/>
    <w:tmpl w:val="91247E6A"/>
    <w:lvl w:ilvl="0" w:tplc="37D68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0843C5"/>
    <w:multiLevelType w:val="hybridMultilevel"/>
    <w:tmpl w:val="BB9E2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83190E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01A37"/>
    <w:rsid w:val="00057AA8"/>
    <w:rsid w:val="00121D2F"/>
    <w:rsid w:val="00124126"/>
    <w:rsid w:val="001B74ED"/>
    <w:rsid w:val="001E4D85"/>
    <w:rsid w:val="001F0A84"/>
    <w:rsid w:val="002200BE"/>
    <w:rsid w:val="00294E15"/>
    <w:rsid w:val="002E3CA8"/>
    <w:rsid w:val="00346970"/>
    <w:rsid w:val="0035116F"/>
    <w:rsid w:val="00371D99"/>
    <w:rsid w:val="003A3984"/>
    <w:rsid w:val="003D0786"/>
    <w:rsid w:val="00411202"/>
    <w:rsid w:val="0046405A"/>
    <w:rsid w:val="004A1959"/>
    <w:rsid w:val="005157E5"/>
    <w:rsid w:val="005831D5"/>
    <w:rsid w:val="006276E9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451BF"/>
    <w:rsid w:val="00863B4D"/>
    <w:rsid w:val="00887D84"/>
    <w:rsid w:val="008C0521"/>
    <w:rsid w:val="00911743"/>
    <w:rsid w:val="00960191"/>
    <w:rsid w:val="009667D8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F25B3"/>
    <w:rsid w:val="00B67BD3"/>
    <w:rsid w:val="00C040A2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837C0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1B74ED"/>
    <w:pPr>
      <w:spacing w:before="100" w:beforeAutospacing="1" w:after="100" w:afterAutospacing="1"/>
    </w:pPr>
  </w:style>
  <w:style w:type="paragraph" w:customStyle="1" w:styleId="j112">
    <w:name w:val="j112"/>
    <w:basedOn w:val="a"/>
    <w:rsid w:val="001B74ED"/>
    <w:pPr>
      <w:spacing w:before="100" w:beforeAutospacing="1" w:after="100" w:afterAutospacing="1"/>
    </w:pPr>
  </w:style>
  <w:style w:type="character" w:customStyle="1" w:styleId="s1">
    <w:name w:val="s1"/>
    <w:rsid w:val="001B74ED"/>
  </w:style>
  <w:style w:type="paragraph" w:customStyle="1" w:styleId="j16">
    <w:name w:val="j16"/>
    <w:basedOn w:val="a"/>
    <w:rsid w:val="001B74ED"/>
    <w:pPr>
      <w:spacing w:before="100" w:beforeAutospacing="1" w:after="100" w:afterAutospacing="1"/>
    </w:pPr>
  </w:style>
  <w:style w:type="character" w:customStyle="1" w:styleId="s3">
    <w:name w:val="s3"/>
    <w:rsid w:val="001B7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1B74ED"/>
    <w:pPr>
      <w:spacing w:before="100" w:beforeAutospacing="1" w:after="100" w:afterAutospacing="1"/>
    </w:pPr>
  </w:style>
  <w:style w:type="paragraph" w:customStyle="1" w:styleId="j112">
    <w:name w:val="j112"/>
    <w:basedOn w:val="a"/>
    <w:rsid w:val="001B74ED"/>
    <w:pPr>
      <w:spacing w:before="100" w:beforeAutospacing="1" w:after="100" w:afterAutospacing="1"/>
    </w:pPr>
  </w:style>
  <w:style w:type="character" w:customStyle="1" w:styleId="s1">
    <w:name w:val="s1"/>
    <w:rsid w:val="001B74ED"/>
  </w:style>
  <w:style w:type="paragraph" w:customStyle="1" w:styleId="j16">
    <w:name w:val="j16"/>
    <w:basedOn w:val="a"/>
    <w:rsid w:val="001B74ED"/>
    <w:pPr>
      <w:spacing w:before="100" w:beforeAutospacing="1" w:after="100" w:afterAutospacing="1"/>
    </w:pPr>
  </w:style>
  <w:style w:type="character" w:customStyle="1" w:styleId="s3">
    <w:name w:val="s3"/>
    <w:rsid w:val="001B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3</cp:revision>
  <dcterms:created xsi:type="dcterms:W3CDTF">2018-10-02T08:41:00Z</dcterms:created>
  <dcterms:modified xsi:type="dcterms:W3CDTF">2018-10-02T12:44:00Z</dcterms:modified>
</cp:coreProperties>
</file>